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7E" w:rsidRPr="00E77116" w:rsidRDefault="001A0F22" w:rsidP="001A0F2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nl-NL"/>
        </w:rPr>
      </w:pPr>
      <w:bookmarkStart w:id="0" w:name="_GoBack"/>
      <w:bookmarkEnd w:id="0"/>
      <w:r w:rsidRPr="00E77116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nl-NL"/>
        </w:rPr>
        <w:t>Steigers Foppenhaven</w:t>
      </w:r>
    </w:p>
    <w:p w:rsidR="001A0F22" w:rsidRPr="00E77116" w:rsidRDefault="00E77116" w:rsidP="00E7711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nl-NL"/>
        </w:rPr>
      </w:pPr>
      <w:r w:rsidRPr="00E77116">
        <w:rPr>
          <w:rFonts w:ascii="Times New Roman" w:hAnsi="Times New Roman" w:cs="Times New Roman"/>
          <w:b/>
          <w:color w:val="002060"/>
          <w:sz w:val="28"/>
          <w:szCs w:val="28"/>
          <w:lang w:val="nl-NL"/>
        </w:rPr>
        <w:t>Voor- en nadelen steigervarianten</w:t>
      </w:r>
    </w:p>
    <w:p w:rsidR="00E77116" w:rsidRPr="00E77116" w:rsidRDefault="00E77116" w:rsidP="001A0F22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77116">
        <w:rPr>
          <w:rFonts w:ascii="Times New Roman" w:hAnsi="Times New Roman" w:cs="Times New Roman"/>
          <w:b/>
          <w:sz w:val="24"/>
          <w:szCs w:val="24"/>
          <w:lang w:val="nl-NL"/>
        </w:rPr>
        <w:t xml:space="preserve">Het onderstaande is van toepassing bij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totale vernieuwing van de steigers.</w:t>
      </w:r>
    </w:p>
    <w:p w:rsidR="001A0F22" w:rsidRPr="000C7F81" w:rsidRDefault="00E77116" w:rsidP="001A0F22">
      <w:pPr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K</w:t>
      </w:r>
      <w:r w:rsidR="001A0F22" w:rsidRPr="000C7F81">
        <w:rPr>
          <w:rFonts w:ascii="Times New Roman" w:hAnsi="Times New Roman" w:cs="Times New Roman"/>
          <w:b/>
          <w:color w:val="002060"/>
          <w:sz w:val="24"/>
          <w:szCs w:val="24"/>
          <w:lang w:val="nl-NL"/>
        </w:rPr>
        <w:t>nelpunten</w:t>
      </w:r>
    </w:p>
    <w:p w:rsidR="001A0F22" w:rsidRPr="000C7F81" w:rsidRDefault="001A0F22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0C7F81">
        <w:rPr>
          <w:rFonts w:ascii="Times New Roman" w:hAnsi="Times New Roman" w:cs="Times New Roman"/>
          <w:sz w:val="24"/>
          <w:szCs w:val="24"/>
          <w:lang w:val="nl-NL"/>
        </w:rPr>
        <w:t>Waterdiepte</w:t>
      </w:r>
    </w:p>
    <w:p w:rsidR="001A0F22" w:rsidRPr="000C7F81" w:rsidRDefault="001A0F22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0C7F81">
        <w:rPr>
          <w:rFonts w:ascii="Times New Roman" w:hAnsi="Times New Roman" w:cs="Times New Roman"/>
          <w:sz w:val="24"/>
          <w:szCs w:val="24"/>
          <w:lang w:val="nl-NL"/>
        </w:rPr>
        <w:t>Terugloop/aanwas leden</w:t>
      </w:r>
    </w:p>
    <w:p w:rsidR="001A0F22" w:rsidRDefault="001A0F22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0C7F81">
        <w:rPr>
          <w:rFonts w:ascii="Times New Roman" w:hAnsi="Times New Roman" w:cs="Times New Roman"/>
          <w:sz w:val="24"/>
          <w:szCs w:val="24"/>
          <w:lang w:val="nl-NL"/>
        </w:rPr>
        <w:t>Verandering in grootte boten.</w:t>
      </w:r>
    </w:p>
    <w:p w:rsidR="000C7F81" w:rsidRPr="000C7F81" w:rsidRDefault="000C7F81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0C7F81">
        <w:rPr>
          <w:rFonts w:ascii="Times New Roman" w:hAnsi="Times New Roman" w:cs="Times New Roman"/>
          <w:sz w:val="24"/>
          <w:szCs w:val="24"/>
          <w:lang w:val="nl-NL"/>
        </w:rPr>
        <w:t xml:space="preserve">Onderhoud </w:t>
      </w:r>
    </w:p>
    <w:p w:rsidR="000C7F81" w:rsidRDefault="000C7F81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Zelfwerkzaamheid</w:t>
      </w:r>
    </w:p>
    <w:p w:rsidR="000C7F81" w:rsidRDefault="000C7F81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 w:rsidRPr="000C7F81">
        <w:rPr>
          <w:rFonts w:ascii="Times New Roman" w:hAnsi="Times New Roman" w:cs="Times New Roman"/>
          <w:sz w:val="24"/>
          <w:szCs w:val="24"/>
          <w:lang w:val="nl-NL"/>
        </w:rPr>
        <w:t>Kosten</w:t>
      </w:r>
    </w:p>
    <w:p w:rsidR="00E77116" w:rsidRPr="000C7F81" w:rsidRDefault="00E77116" w:rsidP="000C7F8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……………..</w:t>
      </w:r>
    </w:p>
    <w:p w:rsidR="001A0F22" w:rsidRDefault="001A0F22" w:rsidP="001A0F22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1A0F22" w:rsidRDefault="001A0F22" w:rsidP="001A0F22"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In onderstaande tabel zijn deze knelpunten afgewogen tegen </w:t>
      </w:r>
      <w:r w:rsidR="000C7F81">
        <w:rPr>
          <w:rFonts w:ascii="Times New Roman" w:hAnsi="Times New Roman" w:cs="Times New Roman"/>
          <w:sz w:val="24"/>
          <w:szCs w:val="24"/>
          <w:lang w:val="nl-NL"/>
        </w:rPr>
        <w:t xml:space="preserve">vaste </w:t>
      </w:r>
      <w:r>
        <w:rPr>
          <w:rFonts w:ascii="Times New Roman" w:hAnsi="Times New Roman" w:cs="Times New Roman"/>
          <w:sz w:val="24"/>
          <w:szCs w:val="24"/>
          <w:lang w:val="nl-NL"/>
        </w:rPr>
        <w:t>steigers.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8"/>
        <w:gridCol w:w="2053"/>
        <w:gridCol w:w="2099"/>
        <w:gridCol w:w="1384"/>
        <w:gridCol w:w="1418"/>
      </w:tblGrid>
      <w:tr w:rsidR="000C7F81" w:rsidRPr="001A0F22" w:rsidTr="00683089">
        <w:trPr>
          <w:trHeight w:val="274"/>
        </w:trPr>
        <w:tc>
          <w:tcPr>
            <w:tcW w:w="2126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Knelpunten</w:t>
            </w:r>
          </w:p>
        </w:tc>
        <w:tc>
          <w:tcPr>
            <w:tcW w:w="2098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Vaste houten/kunststof steigers</w:t>
            </w:r>
          </w:p>
        </w:tc>
        <w:tc>
          <w:tcPr>
            <w:tcW w:w="2136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Drijvende steigers c.q. pontons</w:t>
            </w:r>
          </w:p>
        </w:tc>
        <w:tc>
          <w:tcPr>
            <w:tcW w:w="2928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0C7F81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Beoordeling</w:t>
            </w:r>
          </w:p>
        </w:tc>
      </w:tr>
      <w:tr w:rsidR="000C7F81" w:rsidRPr="001A0F22" w:rsidTr="00683089">
        <w:trPr>
          <w:trHeight w:val="274"/>
        </w:trPr>
        <w:tc>
          <w:tcPr>
            <w:tcW w:w="2126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</w:p>
        </w:tc>
        <w:tc>
          <w:tcPr>
            <w:tcW w:w="2098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</w:p>
        </w:tc>
        <w:tc>
          <w:tcPr>
            <w:tcW w:w="2136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1A0F22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</w:p>
        </w:tc>
        <w:tc>
          <w:tcPr>
            <w:tcW w:w="1464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683089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Vaste steigers</w:t>
            </w:r>
          </w:p>
        </w:tc>
        <w:tc>
          <w:tcPr>
            <w:tcW w:w="1464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pct5" w:color="auto" w:fill="548DD4" w:themeFill="text2" w:themeFillTint="99"/>
          </w:tcPr>
          <w:p w:rsidR="000C7F81" w:rsidRPr="00683089" w:rsidRDefault="000C7F81" w:rsidP="00683089">
            <w:pPr>
              <w:jc w:val="center"/>
              <w:rPr>
                <w:rFonts w:ascii="Times New Roman" w:hAnsi="Times New Roman" w:cs="Times New Roman"/>
                <w:b/>
                <w:color w:val="FFFF00"/>
                <w:lang w:val="nl-NL"/>
              </w:rPr>
            </w:pPr>
            <w:r w:rsidRPr="00683089">
              <w:rPr>
                <w:rFonts w:ascii="Times New Roman" w:hAnsi="Times New Roman" w:cs="Times New Roman"/>
                <w:b/>
                <w:color w:val="FFFF00"/>
                <w:lang w:val="nl-NL"/>
              </w:rPr>
              <w:t>Drijvende steigers</w:t>
            </w:r>
          </w:p>
        </w:tc>
      </w:tr>
      <w:tr w:rsidR="000C7F81" w:rsidRPr="001A0F22" w:rsidTr="00683089">
        <w:tc>
          <w:tcPr>
            <w:tcW w:w="2126" w:type="dxa"/>
            <w:tcBorders>
              <w:top w:val="single" w:sz="12" w:space="0" w:color="365F91" w:themeColor="accent1" w:themeShade="BF"/>
            </w:tcBorders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>Waterdiepte</w:t>
            </w:r>
          </w:p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098" w:type="dxa"/>
            <w:tcBorders>
              <w:top w:val="single" w:sz="12" w:space="0" w:color="365F91" w:themeColor="accent1" w:themeShade="BF"/>
            </w:tcBorders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De waterdiepte van 4 – 5 meter en zachte (?) ondergrond leidt tot onstabiele vingersteigers</w:t>
            </w:r>
          </w:p>
        </w:tc>
        <w:tc>
          <w:tcPr>
            <w:tcW w:w="2136" w:type="dxa"/>
            <w:tcBorders>
              <w:top w:val="single" w:sz="12" w:space="0" w:color="365F91" w:themeColor="accent1" w:themeShade="BF"/>
            </w:tcBorders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Geen effect op stabiliteit steigers. Wel veel aandacht nodig voor stabiele steigers</w:t>
            </w:r>
          </w:p>
        </w:tc>
        <w:tc>
          <w:tcPr>
            <w:tcW w:w="1464" w:type="dxa"/>
            <w:tcBorders>
              <w:top w:val="single" w:sz="12" w:space="0" w:color="365F91" w:themeColor="accent1" w:themeShade="BF"/>
            </w:tcBorders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</w:tc>
        <w:tc>
          <w:tcPr>
            <w:tcW w:w="1464" w:type="dxa"/>
            <w:tcBorders>
              <w:top w:val="single" w:sz="12" w:space="0" w:color="365F91" w:themeColor="accent1" w:themeShade="BF"/>
            </w:tcBorders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</w:t>
            </w:r>
          </w:p>
        </w:tc>
      </w:tr>
      <w:tr w:rsidR="000C7F81" w:rsidRPr="001A0F22" w:rsidTr="000C7F81">
        <w:tc>
          <w:tcPr>
            <w:tcW w:w="2126" w:type="dxa"/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>Terugloop/aanwas leden</w:t>
            </w:r>
          </w:p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098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Wisselend aantal leden vraagt om flexibiliteit in aantal steigers. Een probleem.</w:t>
            </w:r>
          </w:p>
        </w:tc>
        <w:tc>
          <w:tcPr>
            <w:tcW w:w="2136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Grote flexibiliteit.</w:t>
            </w:r>
          </w:p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Geen probleem.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</w:t>
            </w:r>
          </w:p>
        </w:tc>
      </w:tr>
      <w:tr w:rsidR="000C7F81" w:rsidRPr="001A0F22" w:rsidTr="000C7F81">
        <w:tc>
          <w:tcPr>
            <w:tcW w:w="2126" w:type="dxa"/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>Verandering in grootte boten</w:t>
            </w:r>
          </w:p>
        </w:tc>
        <w:tc>
          <w:tcPr>
            <w:tcW w:w="2098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Verandering in grootte boten vraagt om </w:t>
            </w:r>
            <w:r w:rsidR="00683089"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flexibiliteit</w:t>
            </w: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grootte ligplaatsen. Probleem.</w:t>
            </w:r>
          </w:p>
        </w:tc>
        <w:tc>
          <w:tcPr>
            <w:tcW w:w="2136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Grote flexibiliteit.</w:t>
            </w:r>
          </w:p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Geen probleem.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</w:t>
            </w:r>
          </w:p>
        </w:tc>
      </w:tr>
      <w:tr w:rsidR="000C7F81" w:rsidRPr="001A0F22" w:rsidTr="000C7F81">
        <w:tc>
          <w:tcPr>
            <w:tcW w:w="2126" w:type="dxa"/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 xml:space="preserve">Onderhoud </w:t>
            </w:r>
          </w:p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098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Moeilijk zelf onderhoud te plegen.</w:t>
            </w:r>
          </w:p>
        </w:tc>
        <w:tc>
          <w:tcPr>
            <w:tcW w:w="2136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Onderhoud makkelijker uit te voeren. Losse stukken makkelijk te vervoeren/verslepen.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</w:t>
            </w:r>
          </w:p>
        </w:tc>
      </w:tr>
      <w:tr w:rsidR="000C7F81" w:rsidRPr="001A0F22" w:rsidTr="000C7F81">
        <w:tc>
          <w:tcPr>
            <w:tcW w:w="2126" w:type="dxa"/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>Zelfwerkzaamheid</w:t>
            </w:r>
          </w:p>
        </w:tc>
        <w:tc>
          <w:tcPr>
            <w:tcW w:w="2098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Problematisch</w:t>
            </w:r>
          </w:p>
        </w:tc>
        <w:tc>
          <w:tcPr>
            <w:tcW w:w="2136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Waarschijnlijk groot.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+</w:t>
            </w:r>
          </w:p>
        </w:tc>
      </w:tr>
      <w:tr w:rsidR="000C7F81" w:rsidRPr="001A0F22" w:rsidTr="000C7F81">
        <w:tc>
          <w:tcPr>
            <w:tcW w:w="2126" w:type="dxa"/>
          </w:tcPr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  <w:r w:rsidRPr="001A0F22">
              <w:rPr>
                <w:rFonts w:ascii="Times New Roman" w:hAnsi="Times New Roman" w:cs="Times New Roman"/>
                <w:lang w:val="nl-NL"/>
              </w:rPr>
              <w:t>Kosten</w:t>
            </w:r>
          </w:p>
          <w:p w:rsidR="000C7F81" w:rsidRPr="001A0F22" w:rsidRDefault="000C7F81" w:rsidP="001A0F22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098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?????????</w:t>
            </w:r>
          </w:p>
        </w:tc>
        <w:tc>
          <w:tcPr>
            <w:tcW w:w="2136" w:type="dxa"/>
          </w:tcPr>
          <w:p w:rsidR="000C7F81" w:rsidRPr="00AD20DA" w:rsidRDefault="000C7F81" w:rsidP="00AD20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AD20DA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??????????????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</w:t>
            </w:r>
          </w:p>
        </w:tc>
        <w:tc>
          <w:tcPr>
            <w:tcW w:w="1464" w:type="dxa"/>
          </w:tcPr>
          <w:p w:rsidR="000C7F81" w:rsidRPr="000C7F81" w:rsidRDefault="000C7F81" w:rsidP="000C7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7F8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?</w:t>
            </w:r>
          </w:p>
        </w:tc>
      </w:tr>
    </w:tbl>
    <w:p w:rsidR="001A0F22" w:rsidRDefault="001A0F22" w:rsidP="001A0F22">
      <w:pPr>
        <w:rPr>
          <w:rFonts w:ascii="Times New Roman" w:hAnsi="Times New Roman" w:cs="Times New Roman"/>
          <w:lang w:val="nl-NL"/>
        </w:rPr>
      </w:pPr>
    </w:p>
    <w:p w:rsidR="00E77116" w:rsidRDefault="00E77116" w:rsidP="001A0F22">
      <w:pPr>
        <w:rPr>
          <w:rFonts w:ascii="Times New Roman" w:hAnsi="Times New Roman" w:cs="Times New Roman"/>
          <w:lang w:val="nl-NL"/>
        </w:rPr>
      </w:pPr>
      <w:proofErr w:type="spellStart"/>
      <w:r>
        <w:rPr>
          <w:rFonts w:ascii="Times New Roman" w:hAnsi="Times New Roman" w:cs="Times New Roman"/>
          <w:lang w:val="nl-NL"/>
        </w:rPr>
        <w:t>Hoewe</w:t>
      </w:r>
      <w:proofErr w:type="spellEnd"/>
      <w:r>
        <w:rPr>
          <w:rFonts w:ascii="Times New Roman" w:hAnsi="Times New Roman" w:cs="Times New Roman"/>
          <w:lang w:val="nl-NL"/>
        </w:rPr>
        <w:t xml:space="preserve"> </w:t>
      </w:r>
      <w:proofErr w:type="spellStart"/>
      <w:r>
        <w:rPr>
          <w:rFonts w:ascii="Times New Roman" w:hAnsi="Times New Roman" w:cs="Times New Roman"/>
          <w:lang w:val="nl-NL"/>
        </w:rPr>
        <w:t>slects</w:t>
      </w:r>
      <w:proofErr w:type="spellEnd"/>
      <w:r>
        <w:rPr>
          <w:rFonts w:ascii="Times New Roman" w:hAnsi="Times New Roman" w:cs="Times New Roman"/>
          <w:lang w:val="nl-NL"/>
        </w:rPr>
        <w:t xml:space="preserve"> een eerste aanzet, uit de tabel blijkt dat drijvende steigers grote voordelen kan hebben. Uiteraard dient dat nader onderzocht te worden.</w:t>
      </w:r>
    </w:p>
    <w:p w:rsidR="00B21D20" w:rsidRPr="001A0F22" w:rsidRDefault="00B21D20" w:rsidP="001A0F22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Voor informatie over drijvende steigers zie bijvoorbeeld: </w:t>
      </w:r>
      <w:r w:rsidRPr="00B21D20">
        <w:rPr>
          <w:rFonts w:ascii="Times New Roman" w:hAnsi="Times New Roman" w:cs="Times New Roman"/>
          <w:lang w:val="nl-NL"/>
        </w:rPr>
        <w:t>http://www.interboatmarinas.nl/site/documents/1066/IBM-DRIJVERS.pdf</w:t>
      </w:r>
    </w:p>
    <w:p w:rsidR="001A0F22" w:rsidRPr="001A0F22" w:rsidRDefault="00683089" w:rsidP="001A0F22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HH/11-02-2016</w:t>
      </w:r>
    </w:p>
    <w:p w:rsidR="001A0F22" w:rsidRPr="001A0F22" w:rsidRDefault="001A0F22" w:rsidP="001A0F22">
      <w:pPr>
        <w:rPr>
          <w:rFonts w:ascii="Times New Roman" w:hAnsi="Times New Roman" w:cs="Times New Roman"/>
          <w:sz w:val="24"/>
          <w:szCs w:val="24"/>
          <w:lang w:val="nl-NL"/>
        </w:rPr>
      </w:pPr>
    </w:p>
    <w:sectPr w:rsidR="001A0F22" w:rsidRPr="001A0F22" w:rsidSect="0092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74"/>
    <w:multiLevelType w:val="hybridMultilevel"/>
    <w:tmpl w:val="DBEA38E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FDD"/>
    <w:multiLevelType w:val="hybridMultilevel"/>
    <w:tmpl w:val="0EC85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244AC"/>
    <w:multiLevelType w:val="hybridMultilevel"/>
    <w:tmpl w:val="D48C7ED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22"/>
    <w:rsid w:val="000C18F7"/>
    <w:rsid w:val="000C7F81"/>
    <w:rsid w:val="001A0F22"/>
    <w:rsid w:val="00683089"/>
    <w:rsid w:val="006A788F"/>
    <w:rsid w:val="00927E7E"/>
    <w:rsid w:val="00AD20DA"/>
    <w:rsid w:val="00B21D20"/>
    <w:rsid w:val="00B337DD"/>
    <w:rsid w:val="00DC59CF"/>
    <w:rsid w:val="00E77116"/>
    <w:rsid w:val="00F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030C6-6106-4B30-95DC-CEB31DC0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27E7E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A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C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Hensen</dc:creator>
  <cp:lastModifiedBy>Olav Noest</cp:lastModifiedBy>
  <cp:revision>2</cp:revision>
  <dcterms:created xsi:type="dcterms:W3CDTF">2016-02-14T16:14:00Z</dcterms:created>
  <dcterms:modified xsi:type="dcterms:W3CDTF">2016-02-14T16:14:00Z</dcterms:modified>
</cp:coreProperties>
</file>